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1B" w:rsidRPr="00531215" w:rsidRDefault="0075251B" w:rsidP="0075251B">
      <w:pPr>
        <w:jc w:val="center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ورشة أحكام الصوم</w:t>
      </w:r>
    </w:p>
    <w:p w:rsidR="0075251B" w:rsidRPr="00531215" w:rsidRDefault="0075251B" w:rsidP="0075251B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المحور الأول</w:t>
      </w:r>
      <w:r w:rsidR="008B53F5" w:rsidRPr="00531215">
        <w:rPr>
          <w:rFonts w:hint="cs"/>
          <w:color w:val="000000" w:themeColor="text1"/>
          <w:sz w:val="44"/>
          <w:szCs w:val="44"/>
          <w:rtl/>
          <w:lang w:bidi="ar-LB"/>
        </w:rPr>
        <w:t>:  مقدمات الصوم</w:t>
      </w:r>
    </w:p>
    <w:p w:rsidR="00D01523" w:rsidRPr="00531215" w:rsidRDefault="008B53F5" w:rsidP="0075251B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أولاً </w:t>
      </w:r>
      <w:r w:rsidRPr="00531215">
        <w:rPr>
          <w:color w:val="000000" w:themeColor="text1"/>
          <w:sz w:val="44"/>
          <w:szCs w:val="44"/>
          <w:rtl/>
          <w:lang w:bidi="ar-LB"/>
        </w:rPr>
        <w:t>–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ثبوت الهلال:</w:t>
      </w:r>
    </w:p>
    <w:p w:rsidR="008B53F5" w:rsidRPr="00531215" w:rsidRDefault="008B53F5" w:rsidP="0075251B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س 1- كيفيّة ثبوت الهلال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8"/>
        <w:gridCol w:w="1908"/>
      </w:tblGrid>
      <w:tr w:rsidR="00531215" w:rsidRPr="00531215" w:rsidTr="008B53F5">
        <w:tc>
          <w:tcPr>
            <w:tcW w:w="6948" w:type="dxa"/>
          </w:tcPr>
          <w:p w:rsidR="0075251B" w:rsidRPr="00531215" w:rsidRDefault="00DF7680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-إذا رآه المكلّف.</w:t>
            </w:r>
          </w:p>
        </w:tc>
        <w:tc>
          <w:tcPr>
            <w:tcW w:w="1908" w:type="dxa"/>
            <w:vMerge w:val="restart"/>
          </w:tcPr>
          <w:p w:rsidR="0075251B" w:rsidRPr="00531215" w:rsidRDefault="0075251B" w:rsidP="0075251B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DF7680" w:rsidRPr="00531215" w:rsidRDefault="00DF7680" w:rsidP="008B53F5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يثبت بأحد الطرق التالية</w:t>
            </w:r>
            <w:r w:rsidR="008B53F5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: </w:t>
            </w:r>
          </w:p>
        </w:tc>
      </w:tr>
      <w:tr w:rsidR="00531215" w:rsidRPr="00531215" w:rsidTr="008B53F5">
        <w:tc>
          <w:tcPr>
            <w:tcW w:w="6948" w:type="dxa"/>
          </w:tcPr>
          <w:p w:rsidR="0075251B" w:rsidRPr="00531215" w:rsidRDefault="00DF7680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-شهادة عدلين بالرؤية.</w:t>
            </w:r>
          </w:p>
        </w:tc>
        <w:tc>
          <w:tcPr>
            <w:tcW w:w="1908" w:type="dxa"/>
            <w:vMerge/>
          </w:tcPr>
          <w:p w:rsidR="0075251B" w:rsidRPr="00531215" w:rsidRDefault="0075251B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8B53F5">
        <w:tc>
          <w:tcPr>
            <w:tcW w:w="6948" w:type="dxa"/>
          </w:tcPr>
          <w:p w:rsidR="0075251B" w:rsidRPr="00531215" w:rsidRDefault="00C22BEF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-التواتر والشياع المفيدين للعلم أو الاطمئنان.</w:t>
            </w:r>
          </w:p>
        </w:tc>
        <w:tc>
          <w:tcPr>
            <w:tcW w:w="1908" w:type="dxa"/>
            <w:vMerge/>
          </w:tcPr>
          <w:p w:rsidR="0075251B" w:rsidRPr="00531215" w:rsidRDefault="0075251B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8B53F5">
        <w:tc>
          <w:tcPr>
            <w:tcW w:w="6948" w:type="dxa"/>
          </w:tcPr>
          <w:p w:rsidR="0075251B" w:rsidRPr="00531215" w:rsidRDefault="00DF7680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-مضي</w:t>
            </w:r>
            <w:r w:rsidR="00EB3227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ّ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 ثلاثين يوماً من شعبان.</w:t>
            </w:r>
          </w:p>
        </w:tc>
        <w:tc>
          <w:tcPr>
            <w:tcW w:w="1908" w:type="dxa"/>
            <w:vMerge/>
          </w:tcPr>
          <w:p w:rsidR="0075251B" w:rsidRPr="00531215" w:rsidRDefault="0075251B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75251B" w:rsidRPr="00531215" w:rsidTr="008B53F5">
        <w:tc>
          <w:tcPr>
            <w:tcW w:w="6948" w:type="dxa"/>
          </w:tcPr>
          <w:p w:rsidR="0075251B" w:rsidRPr="00531215" w:rsidRDefault="00DF7680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-حكم الحاكم الشرعي</w:t>
            </w:r>
            <w:r w:rsidR="00EB3227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ّ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.</w:t>
            </w:r>
          </w:p>
        </w:tc>
        <w:tc>
          <w:tcPr>
            <w:tcW w:w="1908" w:type="dxa"/>
            <w:vMerge/>
          </w:tcPr>
          <w:p w:rsidR="0075251B" w:rsidRPr="00531215" w:rsidRDefault="0075251B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</w:tbl>
    <w:p w:rsidR="008909BB" w:rsidRPr="00531215" w:rsidRDefault="008909BB" w:rsidP="008B53F5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p w:rsidR="008B53F5" w:rsidRPr="00531215" w:rsidRDefault="008B53F5" w:rsidP="008B53F5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ثانياً </w:t>
      </w:r>
      <w:r w:rsidRPr="00531215">
        <w:rPr>
          <w:color w:val="000000" w:themeColor="text1"/>
          <w:sz w:val="44"/>
          <w:szCs w:val="44"/>
          <w:rtl/>
          <w:lang w:bidi="ar-LB"/>
        </w:rPr>
        <w:t>–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أحكام يوم الشكّ: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531215" w:rsidRPr="00531215" w:rsidTr="00843C80">
        <w:tc>
          <w:tcPr>
            <w:tcW w:w="2952" w:type="dxa"/>
          </w:tcPr>
          <w:p w:rsidR="00843C80" w:rsidRPr="00531215" w:rsidRDefault="00843C80" w:rsidP="008B53F5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دراسة حالة 3</w:t>
            </w:r>
          </w:p>
        </w:tc>
        <w:tc>
          <w:tcPr>
            <w:tcW w:w="2952" w:type="dxa"/>
          </w:tcPr>
          <w:p w:rsidR="00843C80" w:rsidRPr="00531215" w:rsidRDefault="00843C80" w:rsidP="008B53F5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دراسة حالة 2</w:t>
            </w:r>
          </w:p>
        </w:tc>
        <w:tc>
          <w:tcPr>
            <w:tcW w:w="2952" w:type="dxa"/>
          </w:tcPr>
          <w:p w:rsidR="00843C80" w:rsidRPr="00531215" w:rsidRDefault="00843C80" w:rsidP="008B53F5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دراسة حالة 1 </w:t>
            </w:r>
          </w:p>
        </w:tc>
      </w:tr>
    </w:tbl>
    <w:p w:rsidR="00843C80" w:rsidRPr="00531215" w:rsidRDefault="00843C80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 xml:space="preserve">دراسة حالة 1: </w:t>
      </w:r>
    </w:p>
    <w:p w:rsidR="007E581D" w:rsidRPr="00531215" w:rsidRDefault="007E581D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 وعارف رفيقان، يتمشّيان في أحد الأماكن الطبيعيّة، وشكيب يظهر عليه التعب)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خير يا شكيب، شو قصّتك؟ كأنّك تعبان؟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أي والله تعبان ومفضّل عنّي، لأنّي صايم يا خييّ يا عارف.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lastRenderedPageBreak/>
        <w:t>عارف: الله يتقبل، صاير تصوم مستحبّ يا شكيب؟ والله منّك هيّن !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شو مستحبّ ما مستحبّ، أنا بالواجب يا دوبني مكفّي، أنا صايم اليوم لأنو يوم الشكّ؟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(باستغراب) : يوم الشكّ ؟!!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أي يوم الشكّ، مستغرب !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لا يا رجل مش هيك، بس شو يعني يوم الشك عندك؟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يوم الشك يا حبيبي يا عارف هوّي نهار أوّل نهار من شهر رمضان، لا تقلّي إنك مش صايم ؟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لا والله مش صايم</w:t>
      </w:r>
    </w:p>
    <w:p w:rsidR="007E581D" w:rsidRPr="00531215" w:rsidRDefault="007E581D" w:rsidP="006F0602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 (متفاجئ): يه يه يه، يا حرام يا عارف، افطار عمدي، يعني بدّك تعمل كفّارة: 600 يوم صيام، وعتق 229 رقبة، واطعام 99 مسكين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(  يضحك):بس ؟!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lastRenderedPageBreak/>
        <w:t>شكيب: ما بعرف اذا بعد في شي (بكلّ جدّية)، راجع شي شيخ وشوف شو بيقلّك.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 xml:space="preserve">عارف: انسى الكفّارة هلّق أنا بدبّر حالي، بس يا حبيبي يا شكيب يوم الشكّ هو مش أول أول يوم من شهر رمضان 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 مقاطعاً :  ما تقلي كمان أنو  مش واجب الصيام بهيدا اليوم</w:t>
      </w:r>
      <w:r w:rsidR="006F0602" w:rsidRPr="00531215">
        <w:rPr>
          <w:rFonts w:cs="Taher" w:hint="cs"/>
          <w:color w:val="000000" w:themeColor="text1"/>
          <w:sz w:val="44"/>
          <w:szCs w:val="44"/>
          <w:rtl/>
        </w:rPr>
        <w:t>.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 خلينا نسئل المشاركين  ولنشوف شو بيطلع معون .</w:t>
      </w:r>
    </w:p>
    <w:p w:rsidR="007E581D" w:rsidRPr="00531215" w:rsidRDefault="007E581D" w:rsidP="007E581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 xml:space="preserve">شكيب: تفضلو لنشوف </w:t>
      </w:r>
    </w:p>
    <w:p w:rsidR="007E581D" w:rsidRPr="00531215" w:rsidRDefault="007E581D" w:rsidP="008B53F5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.............................................</w:t>
      </w:r>
    </w:p>
    <w:p w:rsidR="00843C80" w:rsidRPr="00531215" w:rsidRDefault="00843C80" w:rsidP="008B53F5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الجواب 1: </w:t>
      </w:r>
    </w:p>
    <w:p w:rsidR="007E581D" w:rsidRPr="00531215" w:rsidRDefault="002313F1" w:rsidP="00C22BEF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- يوم الشكّ هو اليوم المردد بين كونه آخر يوم من شعبان و أوّل يوم من شهر رمضان (30 شعبان، أو 1 رمضان)</w:t>
      </w:r>
    </w:p>
    <w:p w:rsidR="002313F1" w:rsidRPr="00531215" w:rsidRDefault="002313F1" w:rsidP="00A93CA4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- </w:t>
      </w:r>
      <w:r w:rsidR="00C22BEF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لا يجب 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صوم يوم الشكّ.</w:t>
      </w:r>
    </w:p>
    <w:p w:rsidR="00C22BEF" w:rsidRPr="00531215" w:rsidRDefault="00C22BEF" w:rsidP="001373C3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-إذا صام يوم الشكّ بنيّة أنّه من شعبان ندباً(استحباباً)،أو قضاء أجزأه عن رمضان</w:t>
      </w:r>
      <w:r w:rsidR="001373C3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لو 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بان أنّه منه.</w:t>
      </w:r>
    </w:p>
    <w:p w:rsidR="002313F1" w:rsidRPr="00531215" w:rsidRDefault="002313F1" w:rsidP="008B53F5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lastRenderedPageBreak/>
        <w:t>-لا يجوز صوم يوم الشكّ على أنّه من شهر رمضان،ويكون الصوم باطلاً بهذه النيّة حتّى لو إنكشف أنّ اليوم كان من شهر رمضان .</w:t>
      </w:r>
    </w:p>
    <w:p w:rsidR="002313F1" w:rsidRPr="00531215" w:rsidRDefault="002313F1" w:rsidP="00C22BEF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- يجب صوم</w:t>
      </w:r>
      <w:r w:rsidR="00C22BEF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اليوم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المردّد بين كونه آخر يوم من شهر رمضان وكونه أوّل يوم من شهر شوال؛ وينوي أنّه من شهر رمضان.</w:t>
      </w:r>
    </w:p>
    <w:p w:rsidR="002313F1" w:rsidRPr="00531215" w:rsidRDefault="002313F1" w:rsidP="008B53F5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.................................................................</w:t>
      </w:r>
    </w:p>
    <w:p w:rsidR="00843C80" w:rsidRPr="00531215" w:rsidRDefault="00843C80" w:rsidP="00843C80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p w:rsidR="002313F1" w:rsidRPr="00531215" w:rsidRDefault="00843C80" w:rsidP="00843C80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دراسة حالة : 2</w:t>
      </w:r>
    </w:p>
    <w:p w:rsidR="002313F1" w:rsidRPr="00531215" w:rsidRDefault="002313F1" w:rsidP="002313F1">
      <w:pPr>
        <w:numPr>
          <w:ilvl w:val="0"/>
          <w:numId w:val="3"/>
        </w:numPr>
        <w:bidi/>
        <w:spacing w:after="0" w:line="240" w:lineRule="auto"/>
        <w:rPr>
          <w:rFonts w:cs="Taher"/>
          <w:color w:val="000000" w:themeColor="text1"/>
          <w:sz w:val="44"/>
          <w:szCs w:val="44"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: عرفت شو يعني يوم الشك.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(في أثناء كلام عارف يخرج شكيب من جيبه قنّية ماء وسندويشة ويبدأ بالأكل والشرب)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(متفاجئ): شو بين دغري فطرت، كان بدّك كلمة لتفطر.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أي قلتلي أنو صيامي باطل؟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صيامك باطل لأنك صايم هيدا النهار ع اساس أنو من شهر رمضان، بس لبكرا فيك تصومو بنيّة الترديد.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lastRenderedPageBreak/>
        <w:t>شكيب: لا لا يا خيي أنا ما بحب الترديد بحبّ القرارات الحاسمة.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 xml:space="preserve">عارف (ضاحكًا) :قصدي بالترديد..... أو خلينا ناخد رأي الأخوان  شو معناة الترديد وشو حكم هاليوم . 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طيّب كمان خلينا نسئلون عن  صوم يوم الشك ع اساس انو من شهر شعبان، وطلع أنو من شهر رمضان شو بعمل؟</w:t>
      </w:r>
    </w:p>
    <w:p w:rsidR="002313F1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: ولح نسئلون كمان أنو فينا   نصومو بنيّة القضاء، اذا علينا  قضاء، أو  بنية عمّا في الذمّة أو امتثالا لأمر الله</w:t>
      </w:r>
      <w:r w:rsidR="006F0602" w:rsidRPr="00531215">
        <w:rPr>
          <w:rFonts w:cs="Taher" w:hint="cs"/>
          <w:color w:val="000000" w:themeColor="text1"/>
          <w:sz w:val="44"/>
          <w:szCs w:val="44"/>
          <w:rtl/>
        </w:rPr>
        <w:t xml:space="preserve"> بيوم الشك.</w:t>
      </w:r>
    </w:p>
    <w:p w:rsidR="00843C80" w:rsidRPr="00531215" w:rsidRDefault="002313F1" w:rsidP="002313F1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...................................................</w:t>
      </w:r>
    </w:p>
    <w:p w:rsidR="002313F1" w:rsidRPr="00531215" w:rsidRDefault="00843C80" w:rsidP="00843C80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الجواب 2:</w:t>
      </w:r>
    </w:p>
    <w:p w:rsidR="002313F1" w:rsidRPr="00531215" w:rsidRDefault="002313F1" w:rsidP="00C22BEF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- يصحّ الصوم </w:t>
      </w:r>
      <w:r w:rsidR="00C22BEF" w:rsidRPr="00531215">
        <w:rPr>
          <w:rFonts w:hint="cs"/>
          <w:color w:val="000000" w:themeColor="text1"/>
          <w:sz w:val="44"/>
          <w:szCs w:val="44"/>
          <w:rtl/>
          <w:lang w:bidi="ar-LB"/>
        </w:rPr>
        <w:t>متردداً في النيّة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؛ </w:t>
      </w:r>
      <w:r w:rsidR="00C22BEF" w:rsidRPr="00531215">
        <w:rPr>
          <w:rFonts w:hint="cs"/>
          <w:color w:val="000000" w:themeColor="text1"/>
          <w:sz w:val="44"/>
          <w:szCs w:val="44"/>
          <w:rtl/>
          <w:lang w:bidi="ar-LB"/>
        </w:rPr>
        <w:t>وذلك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بأن ينوي أنّه:</w:t>
      </w:r>
    </w:p>
    <w:p w:rsidR="002313F1" w:rsidRPr="00531215" w:rsidRDefault="00C22BEF" w:rsidP="001373C3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أنّ كان من شعبان كان ندباً، وإن كان من رمضان كان وجوباً.</w:t>
      </w:r>
    </w:p>
    <w:p w:rsidR="002313F1" w:rsidRPr="00531215" w:rsidRDefault="002313F1" w:rsidP="002313F1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- لو نوى صوم يوم الشكّ على أنّه من شعبان،ثمّ انكشف أنّه من شهر رمضان يعدل بنيّته، ويصحّ عن شهر رمضان.</w:t>
      </w:r>
    </w:p>
    <w:p w:rsidR="002313F1" w:rsidRPr="00531215" w:rsidRDefault="002313F1" w:rsidP="002313F1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- يصحّ الصوم بنيّة (عمّا في الذمّة)</w:t>
      </w:r>
      <w:r w:rsidR="00CB1F4F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إذا كان (عمّا في الذمّة)</w:t>
      </w:r>
      <w:r w:rsidR="004D2C7B" w:rsidRPr="00531215">
        <w:rPr>
          <w:rFonts w:hint="cs"/>
          <w:color w:val="000000" w:themeColor="text1"/>
          <w:sz w:val="44"/>
          <w:szCs w:val="44"/>
          <w:rtl/>
          <w:lang w:bidi="ar-LB"/>
        </w:rPr>
        <w:t>واحداً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أو(امتثالاً لأمرالله)في يوم الشكّ.</w:t>
      </w:r>
    </w:p>
    <w:p w:rsidR="002313F1" w:rsidRPr="00531215" w:rsidRDefault="002313F1" w:rsidP="002313F1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lastRenderedPageBreak/>
        <w:t>............................................................</w:t>
      </w:r>
    </w:p>
    <w:p w:rsidR="003D147D" w:rsidRPr="00531215" w:rsidRDefault="00843C80" w:rsidP="00843C80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دراسة حالة:  3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في اليوم التالي، شكيب في بيته يتناول فطوره بنهم، ويظهر أنّه أكل كثيرًأ، وهو يشاهد التلفزيون، وفجأةً يظهر خبر عاجل (أو يسمع الخبر عبر الاذاعة): أعلن مكتب السيد القائد أنّ اليوم هو أوّل أيّأم شهر رمضان المبارك ، أعاده الله بالخير والبركة على الأمة الإسلامية جمعاء وكل عام وأنتم بخير"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 يبصق الطعام من فمه عدّة مرّات، ويبدأ بالضرب على رأسه، وهو يقول: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خربتلّي بيتي يا عارف  ، افطار عمدي، إفطار عمدي: 600 قضاء صيام، وعتق 229 رقبة، واطعام 99 مسكين، يا ويلي، الله يسامحك  يا عارف، قال عارف قال، هيدا مش عارف هيدا جاهل، لازم سمّيه جاهل، أي جاهل، هلّق بدبّروا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(يأخذ سمّاعة الهاتف ويتّصل ب</w:t>
      </w:r>
      <w:bookmarkStart w:id="0" w:name="_GoBack"/>
      <w:bookmarkEnd w:id="0"/>
      <w:r w:rsidRPr="00531215">
        <w:rPr>
          <w:rFonts w:cs="Taher" w:hint="cs"/>
          <w:color w:val="000000" w:themeColor="text1"/>
          <w:sz w:val="44"/>
          <w:szCs w:val="44"/>
          <w:rtl/>
        </w:rPr>
        <w:t>عارف)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lastRenderedPageBreak/>
        <w:t>شكيب: صباح الخير يا جاهل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غلط النمرة يا حبيبي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لك هيدا أنا عارف يا شكيب، قصدي هيدا أنا جاهل يا عارف، قصدي أنا شكيب يا عارف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أهلا شكيب شو باك ملبّك؟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افطار عمدي الله يسامحك ، خربتلّي بيتي، مش الحق عليك الحقّ عليّ أنا اللي ردّيت عليك.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خير يا شكيب شو قصّتك شوشرتني.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مبارحة خبّرتني أنو اليوم هوّي يوم الشكّ، ومش واجب الصيام فيه، ما تنكر، أي ما تنكر.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لا مش ناكر، أنا خبّرتك هيدا الكلام، صحيح، ومش متراجع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 : بعدو بيقول مش متراجع، يا الله دخيلك شو صاير معو هالرفيق؟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lastRenderedPageBreak/>
        <w:t>عارف: فهمت شو باك، أنت أكيد سمعت الخبر العاجل وخايف يكون هيدا اليوم افطار عمدي.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أي إفطار عمدي: 625 قضاء صيام، وعتق 259 رقبة، واطعام 124 مسكين ناصح.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: تطمّن مش افطار عمدي؟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  كيف مش افطار عمدي، لك أنا كنت أكلت 3 أرغفة و5 بيضات وشربت 6 كبّايات حليب، ونحنا هلّق بشهر رمضان، كيف ما بيكون افطار عمدي؟ خبّرني كيف؟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 (ضاحكًا): شو بدّو يصير مجاعة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شكيب: بعدو بيضحك !!</w:t>
      </w:r>
    </w:p>
    <w:p w:rsidR="003D147D" w:rsidRPr="00531215" w:rsidRDefault="003D147D" w:rsidP="00A03314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t>عارف: لا تخاف انت روق وح فهّمك المسألة بكل رواق، بس خلينا نشوف رأي الأخوان با</w:t>
      </w:r>
      <w:r w:rsidR="00A03314" w:rsidRPr="00531215">
        <w:rPr>
          <w:rFonts w:cs="Taher" w:hint="cs"/>
          <w:color w:val="000000" w:themeColor="text1"/>
          <w:sz w:val="44"/>
          <w:szCs w:val="44"/>
          <w:rtl/>
        </w:rPr>
        <w:t>لأوّل</w:t>
      </w:r>
      <w:r w:rsidRPr="00531215">
        <w:rPr>
          <w:rFonts w:cs="Taher" w:hint="cs"/>
          <w:color w:val="000000" w:themeColor="text1"/>
          <w:sz w:val="44"/>
          <w:szCs w:val="44"/>
          <w:rtl/>
        </w:rPr>
        <w:t xml:space="preserve"> .</w:t>
      </w:r>
    </w:p>
    <w:p w:rsidR="003D147D" w:rsidRPr="00531215" w:rsidRDefault="003D147D" w:rsidP="003D147D">
      <w:pPr>
        <w:jc w:val="right"/>
        <w:rPr>
          <w:rFonts w:cs="Taher"/>
          <w:color w:val="000000" w:themeColor="text1"/>
          <w:sz w:val="44"/>
          <w:szCs w:val="44"/>
          <w:rtl/>
        </w:rPr>
      </w:pPr>
      <w:r w:rsidRPr="00531215">
        <w:rPr>
          <w:rFonts w:cs="Taher" w:hint="cs"/>
          <w:color w:val="000000" w:themeColor="text1"/>
          <w:sz w:val="44"/>
          <w:szCs w:val="44"/>
          <w:rtl/>
        </w:rPr>
        <w:lastRenderedPageBreak/>
        <w:t>بس ذكرني  اسئلك، منين جايب فتوتك بخصوص الكفارة 600 يوم صيام ومدري ادّيش اطعام مساكين ومدري كم عتق رقبة.</w:t>
      </w:r>
    </w:p>
    <w:p w:rsidR="003D147D" w:rsidRPr="00531215" w:rsidRDefault="003D147D" w:rsidP="002313F1">
      <w:pPr>
        <w:jc w:val="right"/>
        <w:rPr>
          <w:color w:val="000000" w:themeColor="text1"/>
          <w:sz w:val="44"/>
          <w:szCs w:val="44"/>
          <w:rtl/>
        </w:rPr>
      </w:pPr>
      <w:r w:rsidRPr="00531215">
        <w:rPr>
          <w:rFonts w:hint="cs"/>
          <w:color w:val="000000" w:themeColor="text1"/>
          <w:sz w:val="44"/>
          <w:szCs w:val="44"/>
          <w:rtl/>
        </w:rPr>
        <w:t>..............................</w:t>
      </w:r>
    </w:p>
    <w:p w:rsidR="00843C80" w:rsidRPr="00531215" w:rsidRDefault="00843C80" w:rsidP="002313F1">
      <w:pPr>
        <w:jc w:val="right"/>
        <w:rPr>
          <w:color w:val="000000" w:themeColor="text1"/>
          <w:sz w:val="44"/>
          <w:szCs w:val="44"/>
          <w:rtl/>
        </w:rPr>
      </w:pPr>
      <w:r w:rsidRPr="00531215">
        <w:rPr>
          <w:rFonts w:hint="cs"/>
          <w:color w:val="000000" w:themeColor="text1"/>
          <w:sz w:val="44"/>
          <w:szCs w:val="44"/>
          <w:rtl/>
        </w:rPr>
        <w:t xml:space="preserve">الجواب 3 : </w:t>
      </w:r>
    </w:p>
    <w:p w:rsidR="003D147D" w:rsidRPr="00531215" w:rsidRDefault="003D147D" w:rsidP="003D147D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إذا كان المكلّف ناوياً للإفطار في يوم الشكّ، ثمّ انكشف أنّ هذا اليوم من شهر رمضان، فهنا صورتان:</w:t>
      </w:r>
    </w:p>
    <w:p w:rsidR="003D147D" w:rsidRPr="00531215" w:rsidRDefault="003D147D" w:rsidP="00B05495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أ- أن يكون قبل تناول المفطّر،  وقبل الزوال؛ فيجب الصوم </w:t>
      </w:r>
      <w:r w:rsidR="00FA46B4" w:rsidRPr="00531215">
        <w:rPr>
          <w:rFonts w:hint="cs"/>
          <w:color w:val="000000" w:themeColor="text1"/>
          <w:sz w:val="44"/>
          <w:szCs w:val="44"/>
          <w:rtl/>
          <w:lang w:bidi="ar-LB"/>
        </w:rPr>
        <w:t>،</w:t>
      </w:r>
      <w:r w:rsidR="00B05495" w:rsidRPr="00531215">
        <w:rPr>
          <w:rFonts w:hint="cs"/>
          <w:color w:val="000000" w:themeColor="text1"/>
          <w:sz w:val="44"/>
          <w:szCs w:val="44"/>
          <w:rtl/>
          <w:lang w:bidi="ar-LB"/>
        </w:rPr>
        <w:t>ف</w:t>
      </w:r>
      <w:r w:rsidR="00FA46B4" w:rsidRPr="00531215">
        <w:rPr>
          <w:rFonts w:hint="cs"/>
          <w:color w:val="000000" w:themeColor="text1"/>
          <w:sz w:val="44"/>
          <w:szCs w:val="44"/>
          <w:rtl/>
          <w:lang w:bidi="ar-LB"/>
        </w:rPr>
        <w:t>يجدد النيّة ويكون صومه صحيحاً ولا يجب القضاء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.</w:t>
      </w:r>
    </w:p>
    <w:p w:rsidR="003D147D" w:rsidRPr="00531215" w:rsidRDefault="003D147D" w:rsidP="00FA46B4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ب- أن يكون بعد تناول المفطّر،أو بعد الزوال؛ فيجب </w:t>
      </w:r>
      <w:r w:rsidR="00FA46B4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عليه 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ال</w:t>
      </w:r>
      <w:r w:rsidR="00FA46B4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إمساك بقيّة النهار تأدُّباً ثمّ 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قضاء</w:t>
      </w:r>
      <w:r w:rsidR="00FA46B4"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ذلك اليوم </w:t>
      </w: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 xml:space="preserve"> دون كفّارة.</w:t>
      </w:r>
    </w:p>
    <w:p w:rsidR="000559BD" w:rsidRPr="00531215" w:rsidRDefault="003D147D" w:rsidP="0075251B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......................</w:t>
      </w:r>
    </w:p>
    <w:p w:rsidR="00843C80" w:rsidRPr="00531215" w:rsidRDefault="00843C80" w:rsidP="0075251B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p w:rsidR="000559BD" w:rsidRPr="00531215" w:rsidRDefault="000559BD" w:rsidP="000559BD">
      <w:pPr>
        <w:bidi/>
        <w:spacing w:after="0" w:line="240" w:lineRule="auto"/>
        <w:rPr>
          <w:rFonts w:cs="Taher"/>
          <w:b/>
          <w:bCs/>
          <w:color w:val="000000" w:themeColor="text1"/>
          <w:sz w:val="44"/>
          <w:szCs w:val="44"/>
          <w:rtl/>
        </w:rPr>
      </w:pPr>
      <w:r w:rsidRPr="00531215">
        <w:rPr>
          <w:rFonts w:hint="cs"/>
          <w:b/>
          <w:bCs/>
          <w:color w:val="000000" w:themeColor="text1"/>
          <w:sz w:val="44"/>
          <w:szCs w:val="44"/>
          <w:rtl/>
          <w:lang w:bidi="ar-LB"/>
        </w:rPr>
        <w:t xml:space="preserve"> ثالثاً </w:t>
      </w:r>
      <w:r w:rsidRPr="00531215">
        <w:rPr>
          <w:b/>
          <w:bCs/>
          <w:color w:val="000000" w:themeColor="text1"/>
          <w:sz w:val="44"/>
          <w:szCs w:val="44"/>
          <w:rtl/>
          <w:lang w:bidi="ar-LB"/>
        </w:rPr>
        <w:t>–</w:t>
      </w:r>
      <w:r w:rsidRPr="00531215">
        <w:rPr>
          <w:rFonts w:cs="Taher" w:hint="cs"/>
          <w:b/>
          <w:bCs/>
          <w:color w:val="000000" w:themeColor="text1"/>
          <w:sz w:val="44"/>
          <w:szCs w:val="44"/>
          <w:rtl/>
        </w:rPr>
        <w:t>أحكام النيّة:</w:t>
      </w:r>
    </w:p>
    <w:p w:rsidR="000559BD" w:rsidRPr="00531215" w:rsidRDefault="000559BD" w:rsidP="000559BD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1368"/>
      </w:tblGrid>
      <w:tr w:rsidR="00531215" w:rsidRPr="00531215" w:rsidTr="000559BD">
        <w:tc>
          <w:tcPr>
            <w:tcW w:w="7488" w:type="dxa"/>
          </w:tcPr>
          <w:p w:rsidR="004D2C7B" w:rsidRPr="00531215" w:rsidRDefault="004D2C7B" w:rsidP="0075251B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-يشترط في صحّة الصوم الذي هو من العبادات الشرعية النيّة.</w:t>
            </w:r>
          </w:p>
        </w:tc>
        <w:tc>
          <w:tcPr>
            <w:tcW w:w="1368" w:type="dxa"/>
          </w:tcPr>
          <w:p w:rsidR="004D2C7B" w:rsidRPr="00531215" w:rsidRDefault="004D2C7B" w:rsidP="001E5F30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</w:tc>
      </w:tr>
      <w:tr w:rsidR="00531215" w:rsidRPr="00531215" w:rsidTr="000559BD">
        <w:tc>
          <w:tcPr>
            <w:tcW w:w="7488" w:type="dxa"/>
          </w:tcPr>
          <w:p w:rsidR="001E5F30" w:rsidRPr="00531215" w:rsidRDefault="00E6431A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-النيّة هي أن يقصد الصوم ويعزم عليه على نحو ينطبق عليه عنوان الطاعة والخضوع لله تعالى.</w:t>
            </w:r>
          </w:p>
        </w:tc>
        <w:tc>
          <w:tcPr>
            <w:tcW w:w="1368" w:type="dxa"/>
            <w:vMerge w:val="restart"/>
          </w:tcPr>
          <w:p w:rsidR="001E5F30" w:rsidRPr="00531215" w:rsidRDefault="001E5F30" w:rsidP="001E5F30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1E5F30" w:rsidRPr="00531215" w:rsidRDefault="001E5F30" w:rsidP="001E5F30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1E5F30" w:rsidRPr="00531215" w:rsidRDefault="001E5F30" w:rsidP="001E5F30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1E5F30" w:rsidRPr="00531215" w:rsidRDefault="001E5F30" w:rsidP="001E5F30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النيّة</w:t>
            </w:r>
          </w:p>
        </w:tc>
      </w:tr>
      <w:tr w:rsidR="00531215" w:rsidRPr="00531215" w:rsidTr="00A93CA4">
        <w:trPr>
          <w:trHeight w:val="3230"/>
        </w:trPr>
        <w:tc>
          <w:tcPr>
            <w:tcW w:w="7488" w:type="dxa"/>
          </w:tcPr>
          <w:p w:rsidR="00415A4B" w:rsidRPr="00531215" w:rsidRDefault="00B27E6D" w:rsidP="001373C3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 xml:space="preserve">- لا بدَّ من وقوع صوم شهر رمضان عن نيّة </w:t>
            </w:r>
            <w:r w:rsidR="001373C3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.</w:t>
            </w:r>
          </w:p>
          <w:p w:rsidR="00B27E6D" w:rsidRPr="00531215" w:rsidRDefault="00B27E6D" w:rsidP="001373C3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بمعنى أنّه لا بدّ من تحقّق الإمساك مقروناً بالعزم والقصد الذي يبقى في النفس ولو إرتكازاً(أي أنّه لو دخل عن هذا القصد لنوم أو غفلة لا يضر في بقاء القصد).</w:t>
            </w:r>
          </w:p>
          <w:p w:rsidR="00B27E6D" w:rsidRPr="00531215" w:rsidRDefault="00B27E6D" w:rsidP="0075251B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326267" w:rsidRPr="00531215" w:rsidRDefault="00326267" w:rsidP="00636506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-توضيح</w:t>
            </w:r>
            <w:r w:rsidR="00636506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: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لو نوى الصوم مقارناً لطلوع الفجر،أو نوى الصوم قبل الفجر أو في الليلة السابقة أو حتى قبل الليلة السابقة صحّ صومه.</w:t>
            </w:r>
          </w:p>
        </w:tc>
        <w:tc>
          <w:tcPr>
            <w:tcW w:w="1368" w:type="dxa"/>
            <w:vMerge/>
          </w:tcPr>
          <w:p w:rsidR="00B27E6D" w:rsidRPr="00531215" w:rsidRDefault="00B27E6D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0559BD">
        <w:tc>
          <w:tcPr>
            <w:tcW w:w="7488" w:type="dxa"/>
          </w:tcPr>
          <w:p w:rsidR="001E5F30" w:rsidRPr="00531215" w:rsidRDefault="00E6431A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-يكفي في صوم شهر رمضان أن ينويه كله بنيّة واحدة قبل الشهر.</w:t>
            </w:r>
          </w:p>
        </w:tc>
        <w:tc>
          <w:tcPr>
            <w:tcW w:w="1368" w:type="dxa"/>
            <w:vMerge/>
          </w:tcPr>
          <w:p w:rsidR="001E5F30" w:rsidRPr="00531215" w:rsidRDefault="001E5F30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0559BD">
        <w:tc>
          <w:tcPr>
            <w:tcW w:w="7488" w:type="dxa"/>
          </w:tcPr>
          <w:p w:rsidR="00A03314" w:rsidRPr="00531215" w:rsidRDefault="00A03314" w:rsidP="0075251B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لا يضرّ بالنيّة بقاء الصائم نائماً من الفجر حتّى الغروب،إذا سبقت منه نيّة الصوم.</w:t>
            </w:r>
          </w:p>
        </w:tc>
        <w:tc>
          <w:tcPr>
            <w:tcW w:w="1368" w:type="dxa"/>
            <w:vMerge/>
          </w:tcPr>
          <w:p w:rsidR="00A03314" w:rsidRPr="00531215" w:rsidRDefault="00A03314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0559BD">
        <w:tc>
          <w:tcPr>
            <w:tcW w:w="7488" w:type="dxa"/>
          </w:tcPr>
          <w:p w:rsidR="001E5F30" w:rsidRPr="00531215" w:rsidRDefault="00CC4AFB" w:rsidP="00CC4AF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</w:t>
            </w:r>
            <w:r w:rsidR="002D2E31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لا يقع فيه صوم غيره حتّى لو كان مسافراً. </w:t>
            </w:r>
          </w:p>
        </w:tc>
        <w:tc>
          <w:tcPr>
            <w:tcW w:w="1368" w:type="dxa"/>
            <w:vMerge/>
          </w:tcPr>
          <w:p w:rsidR="001E5F30" w:rsidRPr="00531215" w:rsidRDefault="001E5F30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B80A9B" w:rsidRPr="00531215" w:rsidTr="000559BD">
        <w:tc>
          <w:tcPr>
            <w:tcW w:w="7488" w:type="dxa"/>
          </w:tcPr>
          <w:p w:rsidR="00B80A9B" w:rsidRPr="00531215" w:rsidRDefault="00B80A9B" w:rsidP="00026B8C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-لو لم ينوِ الصوم أصلاً،أو أبطل الصوم بالرياء ولم يتناول المفطّر يجب الإمس</w:t>
            </w:r>
            <w:r w:rsidR="00026B8C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اك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 والقضاء.وإذا تناول المفطّر وجبت الكفّارة أيضاً.</w:t>
            </w:r>
          </w:p>
        </w:tc>
        <w:tc>
          <w:tcPr>
            <w:tcW w:w="1368" w:type="dxa"/>
          </w:tcPr>
          <w:p w:rsidR="00B80A9B" w:rsidRPr="00531215" w:rsidRDefault="00B80A9B" w:rsidP="0075251B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</w:tbl>
    <w:p w:rsidR="001E5F30" w:rsidRPr="00531215" w:rsidRDefault="001E5F30" w:rsidP="0075251B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p w:rsidR="0072751C" w:rsidRPr="00531215" w:rsidRDefault="00B20973" w:rsidP="00843C80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رابعاً</w:t>
      </w:r>
    </w:p>
    <w:p w:rsidR="00B20973" w:rsidRPr="00531215" w:rsidRDefault="00B20973" w:rsidP="00843C80">
      <w:pPr>
        <w:jc w:val="right"/>
        <w:rPr>
          <w:color w:val="000000" w:themeColor="text1"/>
          <w:sz w:val="44"/>
          <w:szCs w:val="44"/>
          <w:lang w:bidi="ar-LB"/>
        </w:rPr>
      </w:pPr>
    </w:p>
    <w:p w:rsidR="00B20973" w:rsidRPr="00531215" w:rsidRDefault="0072751C" w:rsidP="00B20973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b/>
          <w:bCs/>
          <w:color w:val="000000" w:themeColor="text1"/>
          <w:sz w:val="44"/>
          <w:szCs w:val="44"/>
          <w:rtl/>
          <w:lang w:bidi="ar-LB"/>
        </w:rPr>
        <w:t>- شرائط وجوب الصوم:</w:t>
      </w:r>
      <w:r w:rsidR="00B20973" w:rsidRPr="00531215">
        <w:rPr>
          <w:color w:val="000000" w:themeColor="text1"/>
          <w:sz w:val="44"/>
          <w:szCs w:val="44"/>
          <w:rtl/>
          <w:lang w:bidi="ar-LB"/>
        </w:rPr>
        <w:t xml:space="preserve"> </w:t>
      </w:r>
    </w:p>
    <w:p w:rsidR="00B20973" w:rsidRPr="00531215" w:rsidRDefault="00B20973" w:rsidP="00B20973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p w:rsidR="0072751C" w:rsidRPr="00531215" w:rsidRDefault="0072751C" w:rsidP="00B20973">
      <w:pPr>
        <w:jc w:val="right"/>
        <w:rPr>
          <w:b/>
          <w:bCs/>
          <w:color w:val="000000" w:themeColor="text1"/>
          <w:sz w:val="44"/>
          <w:szCs w:val="44"/>
          <w:rtl/>
          <w:lang w:bidi="ar-LB"/>
        </w:rPr>
      </w:pPr>
    </w:p>
    <w:p w:rsidR="0072751C" w:rsidRPr="00531215" w:rsidRDefault="0072751C" w:rsidP="0072751C">
      <w:pPr>
        <w:pStyle w:val="ListParagraph"/>
        <w:jc w:val="right"/>
        <w:rPr>
          <w:b/>
          <w:bCs/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b/>
          <w:bCs/>
          <w:color w:val="000000" w:themeColor="text1"/>
          <w:sz w:val="44"/>
          <w:szCs w:val="44"/>
          <w:rtl/>
          <w:lang w:bidi="ar-LB"/>
        </w:rPr>
        <w:t xml:space="preserve">1-استنتج من الصور التالية شروط وجوب الصوم ( نضع 6 صور وعند الضغط على كل صورة يطلع الحكم خلفها)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8"/>
        <w:gridCol w:w="1458"/>
      </w:tblGrid>
      <w:tr w:rsidR="00531215" w:rsidRPr="00531215" w:rsidTr="00A93CA4">
        <w:tc>
          <w:tcPr>
            <w:tcW w:w="7398" w:type="dxa"/>
          </w:tcPr>
          <w:p w:rsidR="0072751C" w:rsidRPr="00531215" w:rsidRDefault="0072751C" w:rsidP="007A0722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1-</w:t>
            </w:r>
            <w:r w:rsidR="007A0722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البلوغ:فلا يجب على الصبي.ولو نوى الصوم تطوعاً ثمّ بلغ في أثناء نهار شهر رمضان لا يجب عليه الصوم ولا يجب عليه قضاء ما فاته قبل البلوغ بعد البلوغ.</w:t>
            </w:r>
          </w:p>
        </w:tc>
        <w:tc>
          <w:tcPr>
            <w:tcW w:w="1458" w:type="dxa"/>
            <w:vMerge w:val="restart"/>
          </w:tcPr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</w:p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</w:p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</w:p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72751C" w:rsidRPr="00531215" w:rsidRDefault="0072751C" w:rsidP="00A93CA4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شرائط وجوب الصوم</w:t>
            </w:r>
          </w:p>
        </w:tc>
      </w:tr>
      <w:tr w:rsidR="00531215" w:rsidRPr="00531215" w:rsidTr="00A93CA4">
        <w:tc>
          <w:tcPr>
            <w:tcW w:w="7398" w:type="dxa"/>
          </w:tcPr>
          <w:p w:rsidR="0072751C" w:rsidRPr="00531215" w:rsidRDefault="0072751C" w:rsidP="007A0722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2</w:t>
            </w:r>
            <w:r w:rsidR="007A0722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العقل:-لا يصحّ الصوم من المجنون،فلو جنّ بحيث فاتت منه النيّة المعتبرة في الصوم وأفاق أثناء النهار لم يصحّ منه صوم ذلك اليوم.</w:t>
            </w:r>
          </w:p>
          <w:p w:rsidR="00B20973" w:rsidRPr="00531215" w:rsidRDefault="00CB080E" w:rsidP="00B20973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-يلحق المجنون في الحكم السكران </w:t>
            </w:r>
          </w:p>
          <w:p w:rsidR="00CB080E" w:rsidRPr="00531215" w:rsidRDefault="00CB080E" w:rsidP="00B20973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لمغمى عليه.</w:t>
            </w:r>
          </w:p>
          <w:p w:rsidR="00CB080E" w:rsidRPr="00531215" w:rsidRDefault="00CB080E" w:rsidP="007A0722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-الأحوط لمن أفاق من السكر والإغماء أثناء النهار مع سبق نيّة الصوم الإتمام،وإلّا أي إذا </w:t>
            </w:r>
            <w:r w:rsidRPr="00531215">
              <w:rPr>
                <w:color w:val="000000" w:themeColor="text1"/>
                <w:sz w:val="44"/>
                <w:szCs w:val="44"/>
                <w:rtl/>
                <w:lang w:bidi="ar-LB"/>
              </w:rPr>
              <w:t>–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لم يتمّ-القضاء.</w:t>
            </w:r>
          </w:p>
        </w:tc>
        <w:tc>
          <w:tcPr>
            <w:tcW w:w="1458" w:type="dxa"/>
            <w:vMerge/>
          </w:tcPr>
          <w:p w:rsidR="0072751C" w:rsidRPr="00531215" w:rsidRDefault="0072751C" w:rsidP="00A93CA4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A93CA4">
        <w:tc>
          <w:tcPr>
            <w:tcW w:w="7398" w:type="dxa"/>
          </w:tcPr>
          <w:p w:rsidR="0072751C" w:rsidRPr="00531215" w:rsidRDefault="0072751C" w:rsidP="00F5041C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3-</w:t>
            </w:r>
            <w:r w:rsidR="00F5041C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لا يصحّ الصوم من المريض إذا كان الصوم يضره.</w:t>
            </w:r>
          </w:p>
          <w:p w:rsidR="00F5041C" w:rsidRPr="00531215" w:rsidRDefault="00F5041C" w:rsidP="00F5041C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-المقصود من الضرر-هنا-إذا كان الصوم يوجب شدة مرضه،أو طول برئه،أو شدة ألمه على نحو لم يتحمّل عادة مثله عند عموم الناس.</w:t>
            </w:r>
          </w:p>
          <w:p w:rsidR="00F5041C" w:rsidRPr="00531215" w:rsidRDefault="00F5041C" w:rsidP="00F5041C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-لا يصحّ الصوم من السليم إذا خاف حدوث المرض:إذا كان لخوفه منشأ عقلائي (كقول الطبيب 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الحاذق المأمون)بل يجب عليه الإفطار.</w:t>
            </w:r>
          </w:p>
          <w:p w:rsidR="00F5041C" w:rsidRPr="00531215" w:rsidRDefault="00F5041C" w:rsidP="00F5041C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-لا يكفي الضعف في جواز الإفطار،إلّا إذا كان مما لا يتحمّل عادةً.</w:t>
            </w:r>
          </w:p>
        </w:tc>
        <w:tc>
          <w:tcPr>
            <w:tcW w:w="1458" w:type="dxa"/>
            <w:vMerge/>
          </w:tcPr>
          <w:p w:rsidR="0072751C" w:rsidRPr="00531215" w:rsidRDefault="0072751C" w:rsidP="00A93CA4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A93CA4">
        <w:tc>
          <w:tcPr>
            <w:tcW w:w="7398" w:type="dxa"/>
          </w:tcPr>
          <w:p w:rsidR="0072751C" w:rsidRPr="00531215" w:rsidRDefault="0072751C" w:rsidP="00F5041C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4-</w:t>
            </w:r>
            <w:r w:rsidR="00F5041C"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الخلو من الحيض والنفاس:لا يصحّ الصوم من الحائض والنفساء ولو كان الحيض أو النفاس في جزء من النهار.</w:t>
            </w:r>
          </w:p>
        </w:tc>
        <w:tc>
          <w:tcPr>
            <w:tcW w:w="1458" w:type="dxa"/>
            <w:vMerge/>
          </w:tcPr>
          <w:p w:rsidR="0072751C" w:rsidRPr="00531215" w:rsidRDefault="0072751C" w:rsidP="00A93CA4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A93CA4">
        <w:tc>
          <w:tcPr>
            <w:tcW w:w="7398" w:type="dxa"/>
          </w:tcPr>
          <w:p w:rsidR="00F5041C" w:rsidRPr="00531215" w:rsidRDefault="00F5041C" w:rsidP="00F5041C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5-الحضر:يشترط في صحّة الصوم أن لا يكون مسافراّ سفراً يوجب  قصر الصلاة.</w:t>
            </w:r>
          </w:p>
          <w:p w:rsidR="0072751C" w:rsidRPr="00531215" w:rsidRDefault="00F5041C" w:rsidP="00F5041C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-لا يصحّ الصوم من المسافر بالشرط المتقدّم حتّى الصّوم المستحب. </w:t>
            </w:r>
          </w:p>
        </w:tc>
        <w:tc>
          <w:tcPr>
            <w:tcW w:w="1458" w:type="dxa"/>
            <w:vMerge/>
          </w:tcPr>
          <w:p w:rsidR="0072751C" w:rsidRPr="00531215" w:rsidRDefault="0072751C" w:rsidP="00A93CA4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72751C" w:rsidRPr="00531215" w:rsidTr="00A93CA4">
        <w:tc>
          <w:tcPr>
            <w:tcW w:w="7398" w:type="dxa"/>
          </w:tcPr>
          <w:p w:rsidR="0072751C" w:rsidRPr="00531215" w:rsidRDefault="00B20973" w:rsidP="00B20973">
            <w:pPr>
              <w:jc w:val="right"/>
              <w:rPr>
                <w:rFonts w:cs="Taher"/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cs="Taher" w:hint="cs"/>
                <w:color w:val="000000" w:themeColor="text1"/>
                <w:sz w:val="44"/>
                <w:szCs w:val="44"/>
                <w:rtl/>
                <w:lang w:bidi="ar-LB"/>
              </w:rPr>
              <w:t>6-شرط للصوم المستحب:يشترط في صحّة الصوم المستحب مضافاً إلى ما ذكر من الشروط أن لا يكون عليه قضاء صوم واجب.</w:t>
            </w:r>
          </w:p>
        </w:tc>
        <w:tc>
          <w:tcPr>
            <w:tcW w:w="1458" w:type="dxa"/>
            <w:vMerge/>
          </w:tcPr>
          <w:p w:rsidR="0072751C" w:rsidRPr="00531215" w:rsidRDefault="0072751C" w:rsidP="00A93CA4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</w:tbl>
    <w:p w:rsidR="0072751C" w:rsidRPr="00531215" w:rsidRDefault="0072751C" w:rsidP="00B20973">
      <w:pPr>
        <w:rPr>
          <w:color w:val="000000" w:themeColor="text1"/>
          <w:sz w:val="44"/>
          <w:szCs w:val="44"/>
          <w:rtl/>
          <w:lang w:bidi="ar-LB"/>
        </w:rPr>
      </w:pPr>
    </w:p>
    <w:p w:rsidR="00B20973" w:rsidRPr="00531215" w:rsidRDefault="00B20973" w:rsidP="00B20973">
      <w:pPr>
        <w:jc w:val="right"/>
        <w:rPr>
          <w:color w:val="000000" w:themeColor="text1"/>
          <w:sz w:val="44"/>
          <w:szCs w:val="44"/>
          <w:rtl/>
          <w:lang w:bidi="ar-LB"/>
        </w:rPr>
      </w:pPr>
      <w:r w:rsidRPr="00531215">
        <w:rPr>
          <w:rFonts w:hint="cs"/>
          <w:color w:val="000000" w:themeColor="text1"/>
          <w:sz w:val="44"/>
          <w:szCs w:val="44"/>
          <w:rtl/>
          <w:lang w:bidi="ar-LB"/>
        </w:rPr>
        <w:t>خامساً: شرائط صحة الصوم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8"/>
        <w:gridCol w:w="2448"/>
      </w:tblGrid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1-المسلم هو من أقرّ بالشهادتين ولم يصدرعنه ما يقتضي الكفر :كتكذيب النبي(ص)وإنكار ضرورة من ضروريات الدين :   كوجوب الصلاة .    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-لا يصحّ الصوم من الكافر.</w:t>
            </w:r>
          </w:p>
        </w:tc>
        <w:tc>
          <w:tcPr>
            <w:tcW w:w="2448" w:type="dxa"/>
            <w:vMerge w:val="restart"/>
          </w:tcPr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</w:p>
          <w:p w:rsidR="00B20973" w:rsidRPr="00531215" w:rsidRDefault="00B20973" w:rsidP="006E6CC9">
            <w:pPr>
              <w:jc w:val="center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شرائط صحة الصوم</w:t>
            </w:r>
          </w:p>
        </w:tc>
      </w:tr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2-الإيمان:فلا يصحّ من غير المؤمن ولو في جزء من النّهار.</w:t>
            </w:r>
          </w:p>
        </w:tc>
        <w:tc>
          <w:tcPr>
            <w:tcW w:w="2448" w:type="dxa"/>
            <w:vMerge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3-العقل:-لا يصحّ الصوم من المجنون،فلو جنّ بحيث فاتت منه النيّة المعتبرة في الصوم وأفاق أثناء النهار لم يصحّ منه صوم ذلك اليوم.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-يلحق المجنون في الحكم السكران والمغمى عليه.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-الأحوط لمن أفاق من السكر 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 xml:space="preserve"> أثناء النهار مع سبق نيّة الصوم ،الإتمام ثمّ القضاء.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-الأحوط لمن أفاق من الإغماء أثناء النهار مع سبق نيّة الصوم الإتمام،وإلّا إذا -لم يتمّ- القضاء.</w:t>
            </w:r>
          </w:p>
        </w:tc>
        <w:tc>
          <w:tcPr>
            <w:tcW w:w="2448" w:type="dxa"/>
            <w:vMerge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4-المرض:لا يصحّ الصوم من المريض إذا كان يتضرر بالصوم</w:t>
            </w:r>
            <w:r w:rsidRPr="00531215">
              <w:rPr>
                <w:color w:val="000000" w:themeColor="text1"/>
                <w:sz w:val="44"/>
                <w:szCs w:val="44"/>
                <w:lang w:bidi="ar-LB"/>
              </w:rPr>
              <w:t xml:space="preserve"> </w:t>
            </w: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ويصحّ منه مع الأمن من الضرر.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-المقصود من الضرر هنا إذا كان الصوم يوجب شدة مرضه،أو طول برئه،أو شدة ألمه على نحو لم تجرِ العادة بتحمل مثله.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-لا يصحّ الصوم من السليم إذا خاف حدوث المرض بسبب صومه إذا كان لخوفه منشأ عقلائي(كقول الطبيب الحاذق المأمون) ،فلا يصح الصوم مع هذا الخوف بل يجب عليه الإفطار.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-لا يكفي الضعف في جواز الإفطار،إلّا إذا كان مِنْ مَنْ  لا يتحمّل عادةً.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-يجب الصوم على المريض الذي لا يتضرر من الصوم ويصحّ منه.</w:t>
            </w:r>
          </w:p>
        </w:tc>
        <w:tc>
          <w:tcPr>
            <w:tcW w:w="2448" w:type="dxa"/>
            <w:vMerge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lastRenderedPageBreak/>
              <w:t>5-الخلو من الحيض والنفاس:لا يصحّ الصوم من الحائض والنفساء ولو كان الحيض أو النفاس في جزء من النهار.</w:t>
            </w:r>
          </w:p>
        </w:tc>
        <w:tc>
          <w:tcPr>
            <w:tcW w:w="2448" w:type="dxa"/>
            <w:vMerge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6-الحضر:يشترط في صحّة الصوم أن لا يكون مسافراً سفراً يوجب قصر الصلاة.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-لا يصحّ الصوم من المسافر المتقدّم حتى الصوم المستحب.</w:t>
            </w:r>
          </w:p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  <w:tc>
          <w:tcPr>
            <w:tcW w:w="2448" w:type="dxa"/>
            <w:vMerge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  <w:tr w:rsidR="00531215" w:rsidRPr="00531215" w:rsidTr="00531215">
        <w:tc>
          <w:tcPr>
            <w:tcW w:w="640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rtl/>
                <w:lang w:bidi="ar-LB"/>
              </w:rPr>
            </w:pPr>
            <w:r w:rsidRPr="00531215">
              <w:rPr>
                <w:rFonts w:hint="cs"/>
                <w:color w:val="000000" w:themeColor="text1"/>
                <w:sz w:val="44"/>
                <w:szCs w:val="44"/>
                <w:rtl/>
                <w:lang w:bidi="ar-LB"/>
              </w:rPr>
              <w:t>-شرط الصوم المستحب:يشترط في صحّة الصوم المستحب ّمضافاً إلى ما ذكر من الشروط أن لا يكون عليه قضاء صوم واجب.</w:t>
            </w:r>
          </w:p>
        </w:tc>
        <w:tc>
          <w:tcPr>
            <w:tcW w:w="2448" w:type="dxa"/>
          </w:tcPr>
          <w:p w:rsidR="00B20973" w:rsidRPr="00531215" w:rsidRDefault="00B20973" w:rsidP="006E6CC9">
            <w:pPr>
              <w:jc w:val="right"/>
              <w:rPr>
                <w:color w:val="000000" w:themeColor="text1"/>
                <w:sz w:val="44"/>
                <w:szCs w:val="44"/>
                <w:lang w:bidi="ar-LB"/>
              </w:rPr>
            </w:pPr>
          </w:p>
        </w:tc>
      </w:tr>
    </w:tbl>
    <w:p w:rsidR="00B20973" w:rsidRPr="00531215" w:rsidRDefault="00B20973" w:rsidP="00B20973">
      <w:pPr>
        <w:jc w:val="right"/>
        <w:rPr>
          <w:color w:val="000000" w:themeColor="text1"/>
          <w:sz w:val="44"/>
          <w:szCs w:val="44"/>
          <w:lang w:bidi="ar-LB"/>
        </w:rPr>
      </w:pPr>
    </w:p>
    <w:p w:rsidR="00B20973" w:rsidRPr="00531215" w:rsidRDefault="00B20973" w:rsidP="00843C80">
      <w:pPr>
        <w:jc w:val="right"/>
        <w:rPr>
          <w:color w:val="000000" w:themeColor="text1"/>
          <w:sz w:val="44"/>
          <w:szCs w:val="44"/>
          <w:rtl/>
          <w:lang w:bidi="ar-LB"/>
        </w:rPr>
      </w:pPr>
    </w:p>
    <w:sectPr w:rsidR="00B20973" w:rsidRPr="00531215" w:rsidSect="00886B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60" w:rsidRDefault="009B7B60" w:rsidP="00FB5973">
      <w:pPr>
        <w:spacing w:after="0" w:line="240" w:lineRule="auto"/>
      </w:pPr>
      <w:r>
        <w:separator/>
      </w:r>
    </w:p>
  </w:endnote>
  <w:endnote w:type="continuationSeparator" w:id="0">
    <w:p w:rsidR="009B7B60" w:rsidRDefault="009B7B60" w:rsidP="00FB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e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60" w:rsidRDefault="009B7B60" w:rsidP="00FB5973">
      <w:pPr>
        <w:spacing w:after="0" w:line="240" w:lineRule="auto"/>
      </w:pPr>
      <w:r>
        <w:separator/>
      </w:r>
    </w:p>
  </w:footnote>
  <w:footnote w:type="continuationSeparator" w:id="0">
    <w:p w:rsidR="009B7B60" w:rsidRDefault="009B7B60" w:rsidP="00FB5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78E2"/>
    <w:multiLevelType w:val="hybridMultilevel"/>
    <w:tmpl w:val="89CE1CFA"/>
    <w:lvl w:ilvl="0" w:tplc="B394D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96F28"/>
    <w:multiLevelType w:val="hybridMultilevel"/>
    <w:tmpl w:val="21007692"/>
    <w:lvl w:ilvl="0" w:tplc="7E6670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D1B88"/>
    <w:multiLevelType w:val="hybridMultilevel"/>
    <w:tmpl w:val="BF746D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51B"/>
    <w:rsid w:val="00026B8C"/>
    <w:rsid w:val="00046E70"/>
    <w:rsid w:val="000559BD"/>
    <w:rsid w:val="000C5524"/>
    <w:rsid w:val="000D1892"/>
    <w:rsid w:val="000E3799"/>
    <w:rsid w:val="001373C3"/>
    <w:rsid w:val="00184CF5"/>
    <w:rsid w:val="001D1143"/>
    <w:rsid w:val="001D4E54"/>
    <w:rsid w:val="001E5F30"/>
    <w:rsid w:val="002313F1"/>
    <w:rsid w:val="00250D7A"/>
    <w:rsid w:val="002D2E31"/>
    <w:rsid w:val="00326267"/>
    <w:rsid w:val="00332DF4"/>
    <w:rsid w:val="00390EBD"/>
    <w:rsid w:val="003A435A"/>
    <w:rsid w:val="003C4398"/>
    <w:rsid w:val="003C77F3"/>
    <w:rsid w:val="003D147D"/>
    <w:rsid w:val="00415A4B"/>
    <w:rsid w:val="0044381A"/>
    <w:rsid w:val="00486FE5"/>
    <w:rsid w:val="004C61A2"/>
    <w:rsid w:val="004D2C7B"/>
    <w:rsid w:val="004E25B2"/>
    <w:rsid w:val="004E3D0B"/>
    <w:rsid w:val="004F0EA4"/>
    <w:rsid w:val="00531215"/>
    <w:rsid w:val="0058018B"/>
    <w:rsid w:val="005951D2"/>
    <w:rsid w:val="005D62E1"/>
    <w:rsid w:val="00636506"/>
    <w:rsid w:val="0069365B"/>
    <w:rsid w:val="0069505A"/>
    <w:rsid w:val="006F0602"/>
    <w:rsid w:val="0072751C"/>
    <w:rsid w:val="0075251B"/>
    <w:rsid w:val="00756A1F"/>
    <w:rsid w:val="007606D6"/>
    <w:rsid w:val="007635AD"/>
    <w:rsid w:val="00775367"/>
    <w:rsid w:val="007A0722"/>
    <w:rsid w:val="007E581D"/>
    <w:rsid w:val="00806CA2"/>
    <w:rsid w:val="00834042"/>
    <w:rsid w:val="00843C80"/>
    <w:rsid w:val="0085711D"/>
    <w:rsid w:val="00871349"/>
    <w:rsid w:val="00886BA3"/>
    <w:rsid w:val="008909BB"/>
    <w:rsid w:val="008B53F5"/>
    <w:rsid w:val="008C0613"/>
    <w:rsid w:val="009153C2"/>
    <w:rsid w:val="00933BCC"/>
    <w:rsid w:val="00953D8A"/>
    <w:rsid w:val="00993A6A"/>
    <w:rsid w:val="009B7B60"/>
    <w:rsid w:val="00A03314"/>
    <w:rsid w:val="00A93CA4"/>
    <w:rsid w:val="00B05495"/>
    <w:rsid w:val="00B20973"/>
    <w:rsid w:val="00B27E6D"/>
    <w:rsid w:val="00B60227"/>
    <w:rsid w:val="00B80A9B"/>
    <w:rsid w:val="00BB67A4"/>
    <w:rsid w:val="00BC65EC"/>
    <w:rsid w:val="00C22BEF"/>
    <w:rsid w:val="00C93BB3"/>
    <w:rsid w:val="00CB080E"/>
    <w:rsid w:val="00CB1F4F"/>
    <w:rsid w:val="00CC4AFB"/>
    <w:rsid w:val="00CD535C"/>
    <w:rsid w:val="00D01523"/>
    <w:rsid w:val="00D8493B"/>
    <w:rsid w:val="00DD015C"/>
    <w:rsid w:val="00DF7680"/>
    <w:rsid w:val="00E063E4"/>
    <w:rsid w:val="00E305F7"/>
    <w:rsid w:val="00E53759"/>
    <w:rsid w:val="00E6431A"/>
    <w:rsid w:val="00E83002"/>
    <w:rsid w:val="00EA6D02"/>
    <w:rsid w:val="00EB3227"/>
    <w:rsid w:val="00F5041C"/>
    <w:rsid w:val="00F6605C"/>
    <w:rsid w:val="00F7779D"/>
    <w:rsid w:val="00FA46B4"/>
    <w:rsid w:val="00FB5973"/>
    <w:rsid w:val="00FD4E0D"/>
    <w:rsid w:val="00FE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2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1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9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973"/>
  </w:style>
  <w:style w:type="paragraph" w:styleId="Footer">
    <w:name w:val="footer"/>
    <w:basedOn w:val="Normal"/>
    <w:link w:val="FooterChar"/>
    <w:uiPriority w:val="99"/>
    <w:unhideWhenUsed/>
    <w:rsid w:val="00FB59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zeinab</dc:creator>
  <cp:lastModifiedBy>admin</cp:lastModifiedBy>
  <cp:revision>40</cp:revision>
  <dcterms:created xsi:type="dcterms:W3CDTF">2014-11-25T06:24:00Z</dcterms:created>
  <dcterms:modified xsi:type="dcterms:W3CDTF">2015-05-22T10:10:00Z</dcterms:modified>
</cp:coreProperties>
</file>